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4C" w:rsidRPr="004E7E25" w:rsidRDefault="00D4504C" w:rsidP="00D4504C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7E25">
        <w:rPr>
          <w:rFonts w:ascii="Arial" w:hAnsi="Arial" w:cs="Arial"/>
          <w:bCs/>
          <w:spacing w:val="-3"/>
          <w:sz w:val="22"/>
          <w:szCs w:val="22"/>
        </w:rPr>
        <w:t>On 1 October 2010, the Draft Wide Bay Burnett Regional Plan and Draft Wide Bay Burnett State Planning Regulatory Provisions 2010 were released for public consultation, which closed on 24 December 2010.</w:t>
      </w:r>
    </w:p>
    <w:p w:rsidR="00765406" w:rsidRPr="004E7E25" w:rsidRDefault="00765406" w:rsidP="009049E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7E25">
        <w:rPr>
          <w:rFonts w:ascii="Arial" w:hAnsi="Arial" w:cs="Arial"/>
          <w:bCs/>
          <w:spacing w:val="-3"/>
          <w:sz w:val="22"/>
          <w:szCs w:val="22"/>
        </w:rPr>
        <w:t>The statutory Wide Bay Burnett Regional Plan will be an essential mechanism for managing change, shaping and supporting the future growth of communities in the region.  It provides a coordinated approach to addressing the unique challenges for planning and coordinating infrastructure, services and programs to meet current and emerging community needs.</w:t>
      </w:r>
    </w:p>
    <w:p w:rsidR="00823799" w:rsidRPr="004E7E25" w:rsidRDefault="00823799" w:rsidP="009049E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7E2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4E7E25">
        <w:rPr>
          <w:rFonts w:ascii="Arial" w:hAnsi="Arial" w:cs="Arial"/>
          <w:bCs/>
          <w:spacing w:val="-3"/>
          <w:sz w:val="22"/>
          <w:szCs w:val="22"/>
        </w:rPr>
        <w:t xml:space="preserve"> the release of the Wide Bay Burnett Regional Plan and Wide Bay Burnett State Pla</w:t>
      </w:r>
      <w:r w:rsidR="00146EEB" w:rsidRPr="004E7E25">
        <w:rPr>
          <w:rFonts w:ascii="Arial" w:hAnsi="Arial" w:cs="Arial"/>
          <w:bCs/>
          <w:spacing w:val="-3"/>
          <w:sz w:val="22"/>
          <w:szCs w:val="22"/>
        </w:rPr>
        <w:t>nning Regulatory Provisions 2011</w:t>
      </w:r>
      <w:r w:rsidRPr="004E7E25">
        <w:rPr>
          <w:rFonts w:ascii="Arial" w:hAnsi="Arial" w:cs="Arial"/>
          <w:bCs/>
          <w:spacing w:val="-3"/>
          <w:sz w:val="22"/>
          <w:szCs w:val="22"/>
        </w:rPr>
        <w:t>, including associated Regulatory Maps.</w:t>
      </w:r>
    </w:p>
    <w:p w:rsidR="00D4504C" w:rsidRPr="004E7E25" w:rsidRDefault="00D4504C" w:rsidP="009049E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7E25">
        <w:rPr>
          <w:rFonts w:ascii="Arial" w:hAnsi="Arial" w:cs="Arial"/>
          <w:sz w:val="22"/>
          <w:szCs w:val="22"/>
          <w:u w:val="single"/>
        </w:rPr>
        <w:t>Cabinet approved</w:t>
      </w:r>
      <w:r w:rsidRPr="004E7E25">
        <w:rPr>
          <w:rFonts w:ascii="Arial" w:hAnsi="Arial" w:cs="Arial"/>
          <w:sz w:val="22"/>
          <w:szCs w:val="22"/>
        </w:rPr>
        <w:t xml:space="preserve"> the commencement of the Wide Bay Burnett State Planning Regulatory Provisions 2011 on gazettal.</w:t>
      </w:r>
    </w:p>
    <w:p w:rsidR="00D4504C" w:rsidRPr="004E7E25" w:rsidRDefault="00D4504C" w:rsidP="00D4504C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E7E25">
        <w:rPr>
          <w:rFonts w:ascii="Arial" w:hAnsi="Arial" w:cs="Arial"/>
          <w:sz w:val="22"/>
          <w:szCs w:val="22"/>
          <w:u w:val="single"/>
        </w:rPr>
        <w:t>Cabinet noted</w:t>
      </w:r>
      <w:r w:rsidRPr="004E7E25">
        <w:rPr>
          <w:rFonts w:ascii="Arial" w:hAnsi="Arial" w:cs="Arial"/>
          <w:sz w:val="22"/>
          <w:szCs w:val="22"/>
        </w:rPr>
        <w:t xml:space="preserve"> that the Deputy Premier and Attorney-General, Minister for Local Government and Special Minister of State, as Regional Planning Minister, can approve, by Government Gazette, the notification of areas having a Rural Residential Purpose and/or areas as a Rural Precinct</w:t>
      </w:r>
      <w:r w:rsidR="00D768B3">
        <w:rPr>
          <w:rFonts w:ascii="Arial" w:hAnsi="Arial" w:cs="Arial"/>
          <w:sz w:val="22"/>
          <w:szCs w:val="22"/>
        </w:rPr>
        <w:t>.</w:t>
      </w:r>
    </w:p>
    <w:p w:rsidR="00765406" w:rsidRPr="004E7E25" w:rsidRDefault="00765406" w:rsidP="00901A5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65406" w:rsidRPr="004E7E25" w:rsidRDefault="00765406" w:rsidP="009049E3">
      <w:pPr>
        <w:keepNext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E7E2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65406" w:rsidRPr="004E7E25" w:rsidRDefault="007655E3" w:rsidP="009049E3">
      <w:pPr>
        <w:numPr>
          <w:ilvl w:val="0"/>
          <w:numId w:val="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765406" w:rsidRPr="0022301D">
          <w:rPr>
            <w:rStyle w:val="Hyperlink"/>
            <w:rFonts w:ascii="Arial" w:hAnsi="Arial" w:cs="Arial"/>
            <w:sz w:val="22"/>
            <w:szCs w:val="22"/>
          </w:rPr>
          <w:t>Wide Bay Burnett Regional Plan incorporating the Wide Bay Burnett State Planning Regulatory Provisions</w:t>
        </w:r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 xml:space="preserve"> 2011</w:t>
        </w:r>
      </w:hyperlink>
    </w:p>
    <w:p w:rsidR="00765406" w:rsidRPr="004E7E25" w:rsidRDefault="00765406" w:rsidP="009049E3">
      <w:pPr>
        <w:numPr>
          <w:ilvl w:val="0"/>
          <w:numId w:val="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E7E25">
        <w:rPr>
          <w:rFonts w:ascii="Arial" w:hAnsi="Arial" w:cs="Arial"/>
          <w:sz w:val="22"/>
          <w:szCs w:val="22"/>
        </w:rPr>
        <w:t>Regulatory Maps</w:t>
      </w:r>
      <w:r w:rsidR="00901A55">
        <w:rPr>
          <w:rFonts w:ascii="Arial" w:hAnsi="Arial" w:cs="Arial"/>
          <w:sz w:val="22"/>
          <w:szCs w:val="22"/>
        </w:rPr>
        <w:t xml:space="preserve">:  </w:t>
      </w:r>
      <w:hyperlink r:id="rId8" w:history="1"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>Index Map</w:t>
        </w:r>
      </w:hyperlink>
      <w:r w:rsidR="00901A55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>Maps 1-9</w:t>
        </w:r>
      </w:hyperlink>
      <w:r w:rsidR="00901A55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>Maps 10-19</w:t>
        </w:r>
      </w:hyperlink>
      <w:r w:rsidR="00901A55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>Maps 20-2</w:t>
        </w:r>
        <w:r w:rsidR="0022301D" w:rsidRPr="0022301D">
          <w:rPr>
            <w:rStyle w:val="Hyperlink"/>
            <w:rFonts w:ascii="Arial" w:hAnsi="Arial" w:cs="Arial"/>
            <w:sz w:val="22"/>
            <w:szCs w:val="22"/>
          </w:rPr>
          <w:t>9</w:t>
        </w:r>
      </w:hyperlink>
      <w:r w:rsidR="00901A55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901A55" w:rsidRPr="0022301D">
          <w:rPr>
            <w:rStyle w:val="Hyperlink"/>
            <w:rFonts w:ascii="Arial" w:hAnsi="Arial" w:cs="Arial"/>
            <w:sz w:val="22"/>
            <w:szCs w:val="22"/>
          </w:rPr>
          <w:t>Maps 30-37</w:t>
        </w:r>
      </w:hyperlink>
    </w:p>
    <w:p w:rsidR="00EA4C56" w:rsidRDefault="00B13AEA" w:rsidP="009049E3">
      <w:pPr>
        <w:numPr>
          <w:ilvl w:val="0"/>
          <w:numId w:val="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E7E25">
        <w:rPr>
          <w:rFonts w:ascii="Arial" w:hAnsi="Arial" w:cs="Arial"/>
          <w:sz w:val="22"/>
          <w:szCs w:val="22"/>
        </w:rPr>
        <w:t>Development Area Maps</w:t>
      </w:r>
      <w:r w:rsidR="0012056E">
        <w:rPr>
          <w:rFonts w:ascii="Arial" w:hAnsi="Arial" w:cs="Arial"/>
          <w:sz w:val="22"/>
          <w:szCs w:val="22"/>
        </w:rPr>
        <w:t>:</w:t>
      </w:r>
    </w:p>
    <w:p w:rsidR="0012056E" w:rsidRDefault="007655E3" w:rsidP="0012056E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12056E" w:rsidRPr="0022301D">
          <w:rPr>
            <w:rStyle w:val="Hyperlink"/>
            <w:rFonts w:ascii="Arial" w:hAnsi="Arial" w:cs="Arial"/>
            <w:sz w:val="22"/>
            <w:szCs w:val="22"/>
          </w:rPr>
          <w:t>Kalkie Ashfield</w:t>
        </w:r>
      </w:hyperlink>
    </w:p>
    <w:p w:rsidR="0012056E" w:rsidRDefault="007655E3" w:rsidP="0012056E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12056E" w:rsidRPr="0022301D">
          <w:rPr>
            <w:rStyle w:val="Hyperlink"/>
            <w:rFonts w:ascii="Arial" w:hAnsi="Arial" w:cs="Arial"/>
            <w:sz w:val="22"/>
            <w:szCs w:val="22"/>
          </w:rPr>
          <w:t>Nikenbah</w:t>
        </w:r>
      </w:hyperlink>
    </w:p>
    <w:p w:rsidR="0012056E" w:rsidRDefault="007655E3" w:rsidP="0012056E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5" w:history="1">
        <w:r w:rsidR="0012056E" w:rsidRPr="0022301D">
          <w:rPr>
            <w:rStyle w:val="Hyperlink"/>
            <w:rFonts w:ascii="Arial" w:hAnsi="Arial" w:cs="Arial"/>
            <w:sz w:val="22"/>
            <w:szCs w:val="22"/>
          </w:rPr>
          <w:t>Southside Victory Heights East Deep Creek</w:t>
        </w:r>
      </w:hyperlink>
    </w:p>
    <w:p w:rsidR="0012056E" w:rsidRPr="004E7E25" w:rsidRDefault="007655E3" w:rsidP="0012056E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6" w:history="1">
        <w:r w:rsidR="0012056E" w:rsidRPr="0022301D">
          <w:rPr>
            <w:rStyle w:val="Hyperlink"/>
            <w:rFonts w:ascii="Arial" w:hAnsi="Arial" w:cs="Arial"/>
            <w:sz w:val="22"/>
            <w:szCs w:val="22"/>
          </w:rPr>
          <w:t>St Helens Granville</w:t>
        </w:r>
      </w:hyperlink>
    </w:p>
    <w:p w:rsidR="00765406" w:rsidRPr="004E7E25" w:rsidRDefault="00765406">
      <w:pPr>
        <w:rPr>
          <w:rFonts w:ascii="Arial" w:hAnsi="Arial" w:cs="Arial"/>
          <w:sz w:val="22"/>
          <w:szCs w:val="22"/>
        </w:rPr>
      </w:pPr>
    </w:p>
    <w:sectPr w:rsidR="00765406" w:rsidRPr="004E7E25" w:rsidSect="00946D1A">
      <w:headerReference w:type="default" r:id="rId17"/>
      <w:footerReference w:type="default" r:id="rId18"/>
      <w:headerReference w:type="first" r:id="rId19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FE" w:rsidRDefault="004C24FE">
      <w:r>
        <w:separator/>
      </w:r>
    </w:p>
  </w:endnote>
  <w:endnote w:type="continuationSeparator" w:id="0">
    <w:p w:rsidR="004C24FE" w:rsidRDefault="004C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2E" w:rsidRPr="001141E1" w:rsidRDefault="0059462E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FE" w:rsidRDefault="004C24FE">
      <w:r>
        <w:separator/>
      </w:r>
    </w:p>
  </w:footnote>
  <w:footnote w:type="continuationSeparator" w:id="0">
    <w:p w:rsidR="004C24FE" w:rsidRDefault="004C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2E" w:rsidRPr="000400F9" w:rsidRDefault="00D62B85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62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9462E">
      <w:rPr>
        <w:rFonts w:ascii="Arial" w:hAnsi="Arial" w:cs="Arial"/>
        <w:b/>
        <w:sz w:val="22"/>
        <w:szCs w:val="22"/>
        <w:u w:val="single"/>
      </w:rPr>
      <w:t>month year</w:t>
    </w:r>
  </w:p>
  <w:p w:rsidR="0059462E" w:rsidRDefault="0059462E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9462E" w:rsidRDefault="0059462E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9462E" w:rsidRPr="00F10DF9" w:rsidRDefault="0059462E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2E" w:rsidRPr="000400F9" w:rsidRDefault="00D62B85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62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46D1A">
      <w:rPr>
        <w:rFonts w:ascii="Arial" w:hAnsi="Arial" w:cs="Arial"/>
        <w:b/>
        <w:sz w:val="22"/>
        <w:szCs w:val="22"/>
        <w:u w:val="single"/>
      </w:rPr>
      <w:t xml:space="preserve">September </w:t>
    </w:r>
    <w:r w:rsidR="0059462E">
      <w:rPr>
        <w:rFonts w:ascii="Arial" w:hAnsi="Arial" w:cs="Arial"/>
        <w:b/>
        <w:sz w:val="22"/>
        <w:szCs w:val="22"/>
        <w:u w:val="single"/>
      </w:rPr>
      <w:t>2011</w:t>
    </w:r>
  </w:p>
  <w:p w:rsidR="0059462E" w:rsidRDefault="0059462E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Wide Bay Burnett Regional Plan and State Planning Regulatory Provisions</w:t>
    </w:r>
  </w:p>
  <w:p w:rsidR="0059462E" w:rsidRDefault="0059462E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59462E" w:rsidRPr="00F10DF9" w:rsidRDefault="0059462E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6BF0E64"/>
    <w:multiLevelType w:val="hybridMultilevel"/>
    <w:tmpl w:val="92C28C34"/>
    <w:lvl w:ilvl="0" w:tplc="E4B21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9A3"/>
    <w:multiLevelType w:val="hybridMultilevel"/>
    <w:tmpl w:val="CF405D32"/>
    <w:lvl w:ilvl="0" w:tplc="0C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DAE4724"/>
    <w:multiLevelType w:val="hybridMultilevel"/>
    <w:tmpl w:val="BBC4F5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376D4D"/>
    <w:multiLevelType w:val="hybridMultilevel"/>
    <w:tmpl w:val="E30E32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3E4F"/>
    <w:multiLevelType w:val="hybridMultilevel"/>
    <w:tmpl w:val="401A85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CD9"/>
    <w:multiLevelType w:val="hybridMultilevel"/>
    <w:tmpl w:val="BF84BE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D111D"/>
    <w:multiLevelType w:val="hybridMultilevel"/>
    <w:tmpl w:val="0F92A79E"/>
    <w:lvl w:ilvl="0" w:tplc="0436E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820AB9"/>
    <w:multiLevelType w:val="hybridMultilevel"/>
    <w:tmpl w:val="3EF48B80"/>
    <w:lvl w:ilvl="0" w:tplc="BC2EBB72">
      <w:start w:val="1"/>
      <w:numFmt w:val="bullet"/>
      <w:lvlText w:val="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 w15:restartNumberingAfterBreak="0">
    <w:nsid w:val="36C0316F"/>
    <w:multiLevelType w:val="hybridMultilevel"/>
    <w:tmpl w:val="A0EAE1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E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06111"/>
    <w:multiLevelType w:val="hybridMultilevel"/>
    <w:tmpl w:val="437EC7E2"/>
    <w:lvl w:ilvl="0" w:tplc="A9C452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7600E3"/>
    <w:multiLevelType w:val="hybridMultilevel"/>
    <w:tmpl w:val="755479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D2469"/>
    <w:multiLevelType w:val="hybridMultilevel"/>
    <w:tmpl w:val="24CC21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67E92"/>
    <w:multiLevelType w:val="multilevel"/>
    <w:tmpl w:val="437EC7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9F0C69"/>
    <w:multiLevelType w:val="hybridMultilevel"/>
    <w:tmpl w:val="EEBEAA18"/>
    <w:lvl w:ilvl="0" w:tplc="E4B21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A6E52"/>
    <w:multiLevelType w:val="hybridMultilevel"/>
    <w:tmpl w:val="8C7601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E68C8">
      <w:start w:val="1"/>
      <w:numFmt w:val="decimal"/>
      <w:lvlText w:val="4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0404"/>
    <w:multiLevelType w:val="hybridMultilevel"/>
    <w:tmpl w:val="972E4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F57644"/>
    <w:multiLevelType w:val="hybridMultilevel"/>
    <w:tmpl w:val="C674F1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DE8DF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47DD0"/>
    <w:multiLevelType w:val="hybridMultilevel"/>
    <w:tmpl w:val="F30E0E5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36E16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09106D"/>
    <w:multiLevelType w:val="hybridMultilevel"/>
    <w:tmpl w:val="0BD42D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5501D2"/>
    <w:multiLevelType w:val="hybridMultilevel"/>
    <w:tmpl w:val="294A4C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427D55"/>
    <w:multiLevelType w:val="hybridMultilevel"/>
    <w:tmpl w:val="D630B05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73F26"/>
    <w:multiLevelType w:val="hybridMultilevel"/>
    <w:tmpl w:val="2252FD4E"/>
    <w:lvl w:ilvl="0" w:tplc="2DEE68C8">
      <w:start w:val="1"/>
      <w:numFmt w:val="decimal"/>
      <w:lvlText w:val="4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22"/>
  </w:num>
  <w:num w:numId="5">
    <w:abstractNumId w:val="15"/>
  </w:num>
  <w:num w:numId="6">
    <w:abstractNumId w:val="17"/>
  </w:num>
  <w:num w:numId="7">
    <w:abstractNumId w:val="8"/>
  </w:num>
  <w:num w:numId="8">
    <w:abstractNumId w:val="3"/>
  </w:num>
  <w:num w:numId="9">
    <w:abstractNumId w:val="1"/>
  </w:num>
  <w:num w:numId="10">
    <w:abstractNumId w:val="19"/>
  </w:num>
  <w:num w:numId="11">
    <w:abstractNumId w:val="5"/>
  </w:num>
  <w:num w:numId="12">
    <w:abstractNumId w:val="13"/>
  </w:num>
  <w:num w:numId="13">
    <w:abstractNumId w:val="10"/>
  </w:num>
  <w:num w:numId="14">
    <w:abstractNumId w:val="16"/>
  </w:num>
  <w:num w:numId="15">
    <w:abstractNumId w:val="23"/>
  </w:num>
  <w:num w:numId="16">
    <w:abstractNumId w:val="20"/>
  </w:num>
  <w:num w:numId="17">
    <w:abstractNumId w:val="2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D"/>
    <w:rsid w:val="00001B73"/>
    <w:rsid w:val="000034C8"/>
    <w:rsid w:val="00003E93"/>
    <w:rsid w:val="00004DC7"/>
    <w:rsid w:val="00007C56"/>
    <w:rsid w:val="00013C11"/>
    <w:rsid w:val="00021188"/>
    <w:rsid w:val="000232D1"/>
    <w:rsid w:val="0002442A"/>
    <w:rsid w:val="00025492"/>
    <w:rsid w:val="00027E63"/>
    <w:rsid w:val="00031711"/>
    <w:rsid w:val="00041A0F"/>
    <w:rsid w:val="0004360F"/>
    <w:rsid w:val="0004421B"/>
    <w:rsid w:val="000443CD"/>
    <w:rsid w:val="00050861"/>
    <w:rsid w:val="00051386"/>
    <w:rsid w:val="000546B4"/>
    <w:rsid w:val="0005624B"/>
    <w:rsid w:val="00063980"/>
    <w:rsid w:val="000639AF"/>
    <w:rsid w:val="00070A40"/>
    <w:rsid w:val="00074559"/>
    <w:rsid w:val="0007774F"/>
    <w:rsid w:val="000863B8"/>
    <w:rsid w:val="0009634A"/>
    <w:rsid w:val="000A1D7D"/>
    <w:rsid w:val="000A2AF7"/>
    <w:rsid w:val="000A2BAC"/>
    <w:rsid w:val="000A6A37"/>
    <w:rsid w:val="000A6E5D"/>
    <w:rsid w:val="000B0935"/>
    <w:rsid w:val="000B3F5C"/>
    <w:rsid w:val="000B62B9"/>
    <w:rsid w:val="000C15F5"/>
    <w:rsid w:val="000C2437"/>
    <w:rsid w:val="000C72C9"/>
    <w:rsid w:val="000C7639"/>
    <w:rsid w:val="000C7E5D"/>
    <w:rsid w:val="000D05D6"/>
    <w:rsid w:val="000D164F"/>
    <w:rsid w:val="000D252F"/>
    <w:rsid w:val="000D7E46"/>
    <w:rsid w:val="000E1EFE"/>
    <w:rsid w:val="000E31EC"/>
    <w:rsid w:val="000E39A1"/>
    <w:rsid w:val="000E3F6A"/>
    <w:rsid w:val="000F5DCA"/>
    <w:rsid w:val="000F6161"/>
    <w:rsid w:val="00101FD9"/>
    <w:rsid w:val="00105C09"/>
    <w:rsid w:val="0010658E"/>
    <w:rsid w:val="001104E3"/>
    <w:rsid w:val="0011649E"/>
    <w:rsid w:val="00116669"/>
    <w:rsid w:val="0012056E"/>
    <w:rsid w:val="001227DD"/>
    <w:rsid w:val="00122C88"/>
    <w:rsid w:val="00124FE2"/>
    <w:rsid w:val="00126CC9"/>
    <w:rsid w:val="0013218D"/>
    <w:rsid w:val="00135D62"/>
    <w:rsid w:val="0014649D"/>
    <w:rsid w:val="00146A1A"/>
    <w:rsid w:val="00146EEB"/>
    <w:rsid w:val="00155A32"/>
    <w:rsid w:val="0015685D"/>
    <w:rsid w:val="00156C19"/>
    <w:rsid w:val="0016198F"/>
    <w:rsid w:val="001669AE"/>
    <w:rsid w:val="00167369"/>
    <w:rsid w:val="001718D6"/>
    <w:rsid w:val="00173763"/>
    <w:rsid w:val="00176338"/>
    <w:rsid w:val="0017782F"/>
    <w:rsid w:val="0018140E"/>
    <w:rsid w:val="00181BAA"/>
    <w:rsid w:val="00182E54"/>
    <w:rsid w:val="001836FB"/>
    <w:rsid w:val="001837C2"/>
    <w:rsid w:val="00190892"/>
    <w:rsid w:val="00191F58"/>
    <w:rsid w:val="00195393"/>
    <w:rsid w:val="00195A16"/>
    <w:rsid w:val="001A2185"/>
    <w:rsid w:val="001A273A"/>
    <w:rsid w:val="001A3AE9"/>
    <w:rsid w:val="001A50BE"/>
    <w:rsid w:val="001A55C8"/>
    <w:rsid w:val="001A565A"/>
    <w:rsid w:val="001A64A9"/>
    <w:rsid w:val="001A682D"/>
    <w:rsid w:val="001B5837"/>
    <w:rsid w:val="001C1F56"/>
    <w:rsid w:val="001C350C"/>
    <w:rsid w:val="001C61FE"/>
    <w:rsid w:val="001C6492"/>
    <w:rsid w:val="001D0420"/>
    <w:rsid w:val="001D1109"/>
    <w:rsid w:val="001D58DC"/>
    <w:rsid w:val="001D6780"/>
    <w:rsid w:val="001E0370"/>
    <w:rsid w:val="001E5583"/>
    <w:rsid w:val="001E5D40"/>
    <w:rsid w:val="001E6C9A"/>
    <w:rsid w:val="001F15F3"/>
    <w:rsid w:val="001F256E"/>
    <w:rsid w:val="002035A4"/>
    <w:rsid w:val="00207D26"/>
    <w:rsid w:val="00216296"/>
    <w:rsid w:val="00217E23"/>
    <w:rsid w:val="0022301D"/>
    <w:rsid w:val="002275F1"/>
    <w:rsid w:val="002278F5"/>
    <w:rsid w:val="002303F1"/>
    <w:rsid w:val="00233226"/>
    <w:rsid w:val="002341E8"/>
    <w:rsid w:val="002348F8"/>
    <w:rsid w:val="00240160"/>
    <w:rsid w:val="00242B09"/>
    <w:rsid w:val="0024496E"/>
    <w:rsid w:val="00245DB6"/>
    <w:rsid w:val="00253C2F"/>
    <w:rsid w:val="002622BD"/>
    <w:rsid w:val="00262CC0"/>
    <w:rsid w:val="0026330A"/>
    <w:rsid w:val="00273B58"/>
    <w:rsid w:val="00275C21"/>
    <w:rsid w:val="00280CC0"/>
    <w:rsid w:val="00287CF0"/>
    <w:rsid w:val="002922A6"/>
    <w:rsid w:val="002A0B79"/>
    <w:rsid w:val="002A2895"/>
    <w:rsid w:val="002A551B"/>
    <w:rsid w:val="002A6FC7"/>
    <w:rsid w:val="002B1900"/>
    <w:rsid w:val="002B5C4E"/>
    <w:rsid w:val="002C10EB"/>
    <w:rsid w:val="002C18BF"/>
    <w:rsid w:val="002C29EC"/>
    <w:rsid w:val="002C3B89"/>
    <w:rsid w:val="002C400B"/>
    <w:rsid w:val="002C71B6"/>
    <w:rsid w:val="002C728B"/>
    <w:rsid w:val="002D0337"/>
    <w:rsid w:val="002D62D4"/>
    <w:rsid w:val="002E4403"/>
    <w:rsid w:val="002E56D1"/>
    <w:rsid w:val="002E58D6"/>
    <w:rsid w:val="002E5AA0"/>
    <w:rsid w:val="002F4B44"/>
    <w:rsid w:val="002F6DDE"/>
    <w:rsid w:val="002F7590"/>
    <w:rsid w:val="003024B9"/>
    <w:rsid w:val="003037E1"/>
    <w:rsid w:val="0031097F"/>
    <w:rsid w:val="00316A43"/>
    <w:rsid w:val="00320E8F"/>
    <w:rsid w:val="0032124C"/>
    <w:rsid w:val="003234D4"/>
    <w:rsid w:val="00324550"/>
    <w:rsid w:val="0032710B"/>
    <w:rsid w:val="00330878"/>
    <w:rsid w:val="0033391A"/>
    <w:rsid w:val="00336D95"/>
    <w:rsid w:val="00337638"/>
    <w:rsid w:val="00340EF2"/>
    <w:rsid w:val="00352AC8"/>
    <w:rsid w:val="00354A91"/>
    <w:rsid w:val="00354F49"/>
    <w:rsid w:val="00355608"/>
    <w:rsid w:val="00355D64"/>
    <w:rsid w:val="00356608"/>
    <w:rsid w:val="003579DC"/>
    <w:rsid w:val="003601DE"/>
    <w:rsid w:val="00363F50"/>
    <w:rsid w:val="003663FB"/>
    <w:rsid w:val="00366F09"/>
    <w:rsid w:val="003709F9"/>
    <w:rsid w:val="00373377"/>
    <w:rsid w:val="003737C1"/>
    <w:rsid w:val="00390F64"/>
    <w:rsid w:val="00391750"/>
    <w:rsid w:val="00391C67"/>
    <w:rsid w:val="0039252E"/>
    <w:rsid w:val="003927E5"/>
    <w:rsid w:val="003A5930"/>
    <w:rsid w:val="003A7920"/>
    <w:rsid w:val="003B0C4C"/>
    <w:rsid w:val="003C5050"/>
    <w:rsid w:val="003C71CD"/>
    <w:rsid w:val="003D13B5"/>
    <w:rsid w:val="003D2408"/>
    <w:rsid w:val="003D441A"/>
    <w:rsid w:val="003D75A0"/>
    <w:rsid w:val="003E138D"/>
    <w:rsid w:val="003E2D89"/>
    <w:rsid w:val="003E77E6"/>
    <w:rsid w:val="003F0B91"/>
    <w:rsid w:val="003F2C72"/>
    <w:rsid w:val="003F4AE7"/>
    <w:rsid w:val="003F5250"/>
    <w:rsid w:val="003F6186"/>
    <w:rsid w:val="003F75F8"/>
    <w:rsid w:val="004104D8"/>
    <w:rsid w:val="00412A34"/>
    <w:rsid w:val="004149B9"/>
    <w:rsid w:val="00414A8D"/>
    <w:rsid w:val="00434C1C"/>
    <w:rsid w:val="0043677A"/>
    <w:rsid w:val="00440104"/>
    <w:rsid w:val="00444DCF"/>
    <w:rsid w:val="00445651"/>
    <w:rsid w:val="0044583E"/>
    <w:rsid w:val="004458D6"/>
    <w:rsid w:val="00446100"/>
    <w:rsid w:val="00453CB8"/>
    <w:rsid w:val="00455598"/>
    <w:rsid w:val="004565A1"/>
    <w:rsid w:val="00462B40"/>
    <w:rsid w:val="00464036"/>
    <w:rsid w:val="004643DA"/>
    <w:rsid w:val="00465196"/>
    <w:rsid w:val="00471062"/>
    <w:rsid w:val="00472528"/>
    <w:rsid w:val="00472FD4"/>
    <w:rsid w:val="00473C59"/>
    <w:rsid w:val="00476361"/>
    <w:rsid w:val="00483787"/>
    <w:rsid w:val="00486BD6"/>
    <w:rsid w:val="0049362E"/>
    <w:rsid w:val="00497E49"/>
    <w:rsid w:val="004A7E29"/>
    <w:rsid w:val="004B74FD"/>
    <w:rsid w:val="004C24FE"/>
    <w:rsid w:val="004C2CEB"/>
    <w:rsid w:val="004C65A5"/>
    <w:rsid w:val="004D44D5"/>
    <w:rsid w:val="004D7050"/>
    <w:rsid w:val="004E3BC5"/>
    <w:rsid w:val="004E40F1"/>
    <w:rsid w:val="004E7E25"/>
    <w:rsid w:val="004F4332"/>
    <w:rsid w:val="004F60CE"/>
    <w:rsid w:val="00500C19"/>
    <w:rsid w:val="00504B33"/>
    <w:rsid w:val="00516DC5"/>
    <w:rsid w:val="00516E55"/>
    <w:rsid w:val="00526A95"/>
    <w:rsid w:val="00527730"/>
    <w:rsid w:val="005318A1"/>
    <w:rsid w:val="005425AB"/>
    <w:rsid w:val="00544361"/>
    <w:rsid w:val="00545EE7"/>
    <w:rsid w:val="00546E62"/>
    <w:rsid w:val="00553EBB"/>
    <w:rsid w:val="005577AB"/>
    <w:rsid w:val="00560734"/>
    <w:rsid w:val="005736EE"/>
    <w:rsid w:val="00574963"/>
    <w:rsid w:val="00582BB5"/>
    <w:rsid w:val="00585B35"/>
    <w:rsid w:val="00586DCB"/>
    <w:rsid w:val="005935A5"/>
    <w:rsid w:val="0059462E"/>
    <w:rsid w:val="00594D22"/>
    <w:rsid w:val="0059704B"/>
    <w:rsid w:val="005A3ACF"/>
    <w:rsid w:val="005A4861"/>
    <w:rsid w:val="005B5461"/>
    <w:rsid w:val="005B632E"/>
    <w:rsid w:val="005B6504"/>
    <w:rsid w:val="005B6A06"/>
    <w:rsid w:val="005C41CC"/>
    <w:rsid w:val="005C5025"/>
    <w:rsid w:val="005C57C8"/>
    <w:rsid w:val="005D5BB9"/>
    <w:rsid w:val="005D6BB3"/>
    <w:rsid w:val="005E0B80"/>
    <w:rsid w:val="005E268F"/>
    <w:rsid w:val="005E663F"/>
    <w:rsid w:val="005E7616"/>
    <w:rsid w:val="005F1F8D"/>
    <w:rsid w:val="005F375C"/>
    <w:rsid w:val="005F5756"/>
    <w:rsid w:val="005F7727"/>
    <w:rsid w:val="00600907"/>
    <w:rsid w:val="006103F2"/>
    <w:rsid w:val="00623C4B"/>
    <w:rsid w:val="006279F2"/>
    <w:rsid w:val="00641B5A"/>
    <w:rsid w:val="00642513"/>
    <w:rsid w:val="0064268C"/>
    <w:rsid w:val="00646FE4"/>
    <w:rsid w:val="00650FCF"/>
    <w:rsid w:val="006527B4"/>
    <w:rsid w:val="00656393"/>
    <w:rsid w:val="00657A5D"/>
    <w:rsid w:val="0066421E"/>
    <w:rsid w:val="006673A0"/>
    <w:rsid w:val="00667828"/>
    <w:rsid w:val="0067524D"/>
    <w:rsid w:val="006758CD"/>
    <w:rsid w:val="0067667D"/>
    <w:rsid w:val="00681739"/>
    <w:rsid w:val="006A0217"/>
    <w:rsid w:val="006A21C3"/>
    <w:rsid w:val="006A2A3E"/>
    <w:rsid w:val="006A33BA"/>
    <w:rsid w:val="006B09CD"/>
    <w:rsid w:val="006C13DC"/>
    <w:rsid w:val="006C1519"/>
    <w:rsid w:val="006C5B86"/>
    <w:rsid w:val="006C7147"/>
    <w:rsid w:val="006D3853"/>
    <w:rsid w:val="006D50B1"/>
    <w:rsid w:val="006D5278"/>
    <w:rsid w:val="006D5710"/>
    <w:rsid w:val="006E0473"/>
    <w:rsid w:val="006E25A6"/>
    <w:rsid w:val="006E2DE5"/>
    <w:rsid w:val="006E4C92"/>
    <w:rsid w:val="006E4DF3"/>
    <w:rsid w:val="006E654D"/>
    <w:rsid w:val="006F01F9"/>
    <w:rsid w:val="006F1D86"/>
    <w:rsid w:val="006F553F"/>
    <w:rsid w:val="006F7CEB"/>
    <w:rsid w:val="007012A3"/>
    <w:rsid w:val="0070416E"/>
    <w:rsid w:val="007056A2"/>
    <w:rsid w:val="00705737"/>
    <w:rsid w:val="007077D6"/>
    <w:rsid w:val="00710A86"/>
    <w:rsid w:val="00722E67"/>
    <w:rsid w:val="00724B19"/>
    <w:rsid w:val="0072565F"/>
    <w:rsid w:val="00726AC9"/>
    <w:rsid w:val="00732E9D"/>
    <w:rsid w:val="00733347"/>
    <w:rsid w:val="00742804"/>
    <w:rsid w:val="00745F4C"/>
    <w:rsid w:val="00750785"/>
    <w:rsid w:val="00752EA9"/>
    <w:rsid w:val="00754A15"/>
    <w:rsid w:val="00757099"/>
    <w:rsid w:val="00762D8D"/>
    <w:rsid w:val="007634CB"/>
    <w:rsid w:val="007653EB"/>
    <w:rsid w:val="00765406"/>
    <w:rsid w:val="007655E3"/>
    <w:rsid w:val="00767A23"/>
    <w:rsid w:val="00774308"/>
    <w:rsid w:val="00776123"/>
    <w:rsid w:val="00776261"/>
    <w:rsid w:val="00782539"/>
    <w:rsid w:val="00782F0F"/>
    <w:rsid w:val="0079498D"/>
    <w:rsid w:val="007A61C3"/>
    <w:rsid w:val="007B6771"/>
    <w:rsid w:val="007B7483"/>
    <w:rsid w:val="007C24E3"/>
    <w:rsid w:val="007C556B"/>
    <w:rsid w:val="007C5B4B"/>
    <w:rsid w:val="007D05D7"/>
    <w:rsid w:val="007D37CD"/>
    <w:rsid w:val="007D5192"/>
    <w:rsid w:val="007D5793"/>
    <w:rsid w:val="007D5917"/>
    <w:rsid w:val="007E2120"/>
    <w:rsid w:val="007F1093"/>
    <w:rsid w:val="007F46E4"/>
    <w:rsid w:val="007F4D41"/>
    <w:rsid w:val="00823799"/>
    <w:rsid w:val="00824BEF"/>
    <w:rsid w:val="0082599B"/>
    <w:rsid w:val="00831345"/>
    <w:rsid w:val="00831C17"/>
    <w:rsid w:val="0083241E"/>
    <w:rsid w:val="00832489"/>
    <w:rsid w:val="00834946"/>
    <w:rsid w:val="00834A51"/>
    <w:rsid w:val="00835EEC"/>
    <w:rsid w:val="008405ED"/>
    <w:rsid w:val="00841120"/>
    <w:rsid w:val="008429C3"/>
    <w:rsid w:val="00844C16"/>
    <w:rsid w:val="00846A34"/>
    <w:rsid w:val="0085033E"/>
    <w:rsid w:val="00862C15"/>
    <w:rsid w:val="00867427"/>
    <w:rsid w:val="00870321"/>
    <w:rsid w:val="00874020"/>
    <w:rsid w:val="00875FCB"/>
    <w:rsid w:val="0087717B"/>
    <w:rsid w:val="00877904"/>
    <w:rsid w:val="00882F8E"/>
    <w:rsid w:val="008845FB"/>
    <w:rsid w:val="00885A5B"/>
    <w:rsid w:val="008921AA"/>
    <w:rsid w:val="008A1471"/>
    <w:rsid w:val="008A2F50"/>
    <w:rsid w:val="008A3F6F"/>
    <w:rsid w:val="008B4716"/>
    <w:rsid w:val="008C13FC"/>
    <w:rsid w:val="008C1818"/>
    <w:rsid w:val="008C549F"/>
    <w:rsid w:val="008C5DB1"/>
    <w:rsid w:val="008C7885"/>
    <w:rsid w:val="008D1A3C"/>
    <w:rsid w:val="008D218D"/>
    <w:rsid w:val="008D301E"/>
    <w:rsid w:val="008D6EF3"/>
    <w:rsid w:val="008E2A8B"/>
    <w:rsid w:val="008E2DE5"/>
    <w:rsid w:val="008E2E92"/>
    <w:rsid w:val="008E54B0"/>
    <w:rsid w:val="008E63E1"/>
    <w:rsid w:val="008E6CD9"/>
    <w:rsid w:val="008F03BB"/>
    <w:rsid w:val="008F158B"/>
    <w:rsid w:val="008F177A"/>
    <w:rsid w:val="008F739D"/>
    <w:rsid w:val="0090137E"/>
    <w:rsid w:val="00901A55"/>
    <w:rsid w:val="009022E5"/>
    <w:rsid w:val="0090282F"/>
    <w:rsid w:val="009049E3"/>
    <w:rsid w:val="00910375"/>
    <w:rsid w:val="00911F6B"/>
    <w:rsid w:val="009175A7"/>
    <w:rsid w:val="00921CCB"/>
    <w:rsid w:val="00921CE1"/>
    <w:rsid w:val="00923E68"/>
    <w:rsid w:val="009260DF"/>
    <w:rsid w:val="009264C0"/>
    <w:rsid w:val="009300EC"/>
    <w:rsid w:val="009306BA"/>
    <w:rsid w:val="00934403"/>
    <w:rsid w:val="0093483F"/>
    <w:rsid w:val="00935D4E"/>
    <w:rsid w:val="00940228"/>
    <w:rsid w:val="00943237"/>
    <w:rsid w:val="009466F3"/>
    <w:rsid w:val="0094685D"/>
    <w:rsid w:val="00946D1A"/>
    <w:rsid w:val="009551A2"/>
    <w:rsid w:val="009566B7"/>
    <w:rsid w:val="00960DE6"/>
    <w:rsid w:val="00963027"/>
    <w:rsid w:val="009630C4"/>
    <w:rsid w:val="00964604"/>
    <w:rsid w:val="009652E9"/>
    <w:rsid w:val="00965F9D"/>
    <w:rsid w:val="0096797A"/>
    <w:rsid w:val="00970265"/>
    <w:rsid w:val="009732C5"/>
    <w:rsid w:val="00973D15"/>
    <w:rsid w:val="00974FAE"/>
    <w:rsid w:val="009842DB"/>
    <w:rsid w:val="00992B00"/>
    <w:rsid w:val="009A1957"/>
    <w:rsid w:val="009A37BD"/>
    <w:rsid w:val="009A45AE"/>
    <w:rsid w:val="009B1561"/>
    <w:rsid w:val="009B294A"/>
    <w:rsid w:val="009B5566"/>
    <w:rsid w:val="009B5B45"/>
    <w:rsid w:val="009B6582"/>
    <w:rsid w:val="009B7D0D"/>
    <w:rsid w:val="009C090C"/>
    <w:rsid w:val="009C1ABD"/>
    <w:rsid w:val="009C3C12"/>
    <w:rsid w:val="009C4436"/>
    <w:rsid w:val="009C71E9"/>
    <w:rsid w:val="009D6E7F"/>
    <w:rsid w:val="009E49F8"/>
    <w:rsid w:val="009E4DC1"/>
    <w:rsid w:val="009F2656"/>
    <w:rsid w:val="009F36EC"/>
    <w:rsid w:val="009F3AF9"/>
    <w:rsid w:val="009F3F59"/>
    <w:rsid w:val="009F4298"/>
    <w:rsid w:val="00A0347A"/>
    <w:rsid w:val="00A0616B"/>
    <w:rsid w:val="00A131EC"/>
    <w:rsid w:val="00A14123"/>
    <w:rsid w:val="00A159BA"/>
    <w:rsid w:val="00A15A0B"/>
    <w:rsid w:val="00A17ED0"/>
    <w:rsid w:val="00A21038"/>
    <w:rsid w:val="00A23A01"/>
    <w:rsid w:val="00A26A2F"/>
    <w:rsid w:val="00A32C8A"/>
    <w:rsid w:val="00A37CA5"/>
    <w:rsid w:val="00A4010D"/>
    <w:rsid w:val="00A4040C"/>
    <w:rsid w:val="00A40C2E"/>
    <w:rsid w:val="00A41443"/>
    <w:rsid w:val="00A45816"/>
    <w:rsid w:val="00A45B3E"/>
    <w:rsid w:val="00A5586F"/>
    <w:rsid w:val="00A5634F"/>
    <w:rsid w:val="00A60FA5"/>
    <w:rsid w:val="00A63B00"/>
    <w:rsid w:val="00A70444"/>
    <w:rsid w:val="00A77A8A"/>
    <w:rsid w:val="00A831AE"/>
    <w:rsid w:val="00A842E2"/>
    <w:rsid w:val="00A8709C"/>
    <w:rsid w:val="00A93830"/>
    <w:rsid w:val="00A94786"/>
    <w:rsid w:val="00A9736C"/>
    <w:rsid w:val="00AA1987"/>
    <w:rsid w:val="00AA2836"/>
    <w:rsid w:val="00AA45D3"/>
    <w:rsid w:val="00AA479A"/>
    <w:rsid w:val="00AA58AE"/>
    <w:rsid w:val="00AA7508"/>
    <w:rsid w:val="00AB2397"/>
    <w:rsid w:val="00AB4142"/>
    <w:rsid w:val="00AB4456"/>
    <w:rsid w:val="00AB5421"/>
    <w:rsid w:val="00AB6F21"/>
    <w:rsid w:val="00AC03C7"/>
    <w:rsid w:val="00AC1427"/>
    <w:rsid w:val="00AD5518"/>
    <w:rsid w:val="00AD6552"/>
    <w:rsid w:val="00AD6BA7"/>
    <w:rsid w:val="00AD7116"/>
    <w:rsid w:val="00AE0717"/>
    <w:rsid w:val="00AE760A"/>
    <w:rsid w:val="00AF0B46"/>
    <w:rsid w:val="00AF186A"/>
    <w:rsid w:val="00AF610D"/>
    <w:rsid w:val="00B02347"/>
    <w:rsid w:val="00B04C14"/>
    <w:rsid w:val="00B0525E"/>
    <w:rsid w:val="00B1068D"/>
    <w:rsid w:val="00B127ED"/>
    <w:rsid w:val="00B13AEA"/>
    <w:rsid w:val="00B165ED"/>
    <w:rsid w:val="00B255E4"/>
    <w:rsid w:val="00B25B08"/>
    <w:rsid w:val="00B27CA7"/>
    <w:rsid w:val="00B316C3"/>
    <w:rsid w:val="00B320BD"/>
    <w:rsid w:val="00B32292"/>
    <w:rsid w:val="00B33046"/>
    <w:rsid w:val="00B377F3"/>
    <w:rsid w:val="00B53229"/>
    <w:rsid w:val="00B547EE"/>
    <w:rsid w:val="00B54B39"/>
    <w:rsid w:val="00B56B71"/>
    <w:rsid w:val="00B65B12"/>
    <w:rsid w:val="00B72A98"/>
    <w:rsid w:val="00B769E5"/>
    <w:rsid w:val="00B82927"/>
    <w:rsid w:val="00B84298"/>
    <w:rsid w:val="00B9085B"/>
    <w:rsid w:val="00B93762"/>
    <w:rsid w:val="00B97225"/>
    <w:rsid w:val="00B97FB4"/>
    <w:rsid w:val="00BA350A"/>
    <w:rsid w:val="00BB1AFC"/>
    <w:rsid w:val="00BC06DB"/>
    <w:rsid w:val="00BC2618"/>
    <w:rsid w:val="00BC5C82"/>
    <w:rsid w:val="00BC6C1F"/>
    <w:rsid w:val="00BD0FEF"/>
    <w:rsid w:val="00BD2BC0"/>
    <w:rsid w:val="00BD5C1A"/>
    <w:rsid w:val="00BE26CE"/>
    <w:rsid w:val="00BE346E"/>
    <w:rsid w:val="00BE6684"/>
    <w:rsid w:val="00BF2A09"/>
    <w:rsid w:val="00BF35DF"/>
    <w:rsid w:val="00BF46CA"/>
    <w:rsid w:val="00BF62D7"/>
    <w:rsid w:val="00BF71C6"/>
    <w:rsid w:val="00C00269"/>
    <w:rsid w:val="00C00D68"/>
    <w:rsid w:val="00C02C52"/>
    <w:rsid w:val="00C043D8"/>
    <w:rsid w:val="00C121AE"/>
    <w:rsid w:val="00C14DBA"/>
    <w:rsid w:val="00C16E01"/>
    <w:rsid w:val="00C17E3B"/>
    <w:rsid w:val="00C23D9C"/>
    <w:rsid w:val="00C247F6"/>
    <w:rsid w:val="00C2563D"/>
    <w:rsid w:val="00C30A86"/>
    <w:rsid w:val="00C31326"/>
    <w:rsid w:val="00C43DA6"/>
    <w:rsid w:val="00C44A05"/>
    <w:rsid w:val="00C51F18"/>
    <w:rsid w:val="00C61B23"/>
    <w:rsid w:val="00C6297C"/>
    <w:rsid w:val="00C62F8F"/>
    <w:rsid w:val="00C63DAE"/>
    <w:rsid w:val="00C706A9"/>
    <w:rsid w:val="00C724A3"/>
    <w:rsid w:val="00C774E8"/>
    <w:rsid w:val="00C82185"/>
    <w:rsid w:val="00C86510"/>
    <w:rsid w:val="00C90EFA"/>
    <w:rsid w:val="00C9244B"/>
    <w:rsid w:val="00C940FE"/>
    <w:rsid w:val="00C95135"/>
    <w:rsid w:val="00C95277"/>
    <w:rsid w:val="00CA0528"/>
    <w:rsid w:val="00CA1C83"/>
    <w:rsid w:val="00CA5C2F"/>
    <w:rsid w:val="00CB35F6"/>
    <w:rsid w:val="00CB3BA1"/>
    <w:rsid w:val="00CB44E7"/>
    <w:rsid w:val="00CB52F8"/>
    <w:rsid w:val="00CC0A18"/>
    <w:rsid w:val="00CC112C"/>
    <w:rsid w:val="00CC62A2"/>
    <w:rsid w:val="00CC7B55"/>
    <w:rsid w:val="00CD2672"/>
    <w:rsid w:val="00CD27DB"/>
    <w:rsid w:val="00CD2A14"/>
    <w:rsid w:val="00CD2F2C"/>
    <w:rsid w:val="00CD32E9"/>
    <w:rsid w:val="00CD7F71"/>
    <w:rsid w:val="00CE68A6"/>
    <w:rsid w:val="00CF0A34"/>
    <w:rsid w:val="00CF2C51"/>
    <w:rsid w:val="00CF4ACE"/>
    <w:rsid w:val="00D01923"/>
    <w:rsid w:val="00D137E7"/>
    <w:rsid w:val="00D14410"/>
    <w:rsid w:val="00D21A12"/>
    <w:rsid w:val="00D22A6D"/>
    <w:rsid w:val="00D3750D"/>
    <w:rsid w:val="00D4504C"/>
    <w:rsid w:val="00D51A71"/>
    <w:rsid w:val="00D5208F"/>
    <w:rsid w:val="00D601D7"/>
    <w:rsid w:val="00D60455"/>
    <w:rsid w:val="00D618D8"/>
    <w:rsid w:val="00D62511"/>
    <w:rsid w:val="00D62B85"/>
    <w:rsid w:val="00D65E01"/>
    <w:rsid w:val="00D740A8"/>
    <w:rsid w:val="00D768B3"/>
    <w:rsid w:val="00D80230"/>
    <w:rsid w:val="00D80BB7"/>
    <w:rsid w:val="00D82051"/>
    <w:rsid w:val="00D84B5E"/>
    <w:rsid w:val="00D84CE8"/>
    <w:rsid w:val="00D869BA"/>
    <w:rsid w:val="00D9184E"/>
    <w:rsid w:val="00D96412"/>
    <w:rsid w:val="00D96FA9"/>
    <w:rsid w:val="00DA6C5D"/>
    <w:rsid w:val="00DB197B"/>
    <w:rsid w:val="00DB3035"/>
    <w:rsid w:val="00DC232B"/>
    <w:rsid w:val="00DC3E9B"/>
    <w:rsid w:val="00DD1780"/>
    <w:rsid w:val="00DD689D"/>
    <w:rsid w:val="00DE1101"/>
    <w:rsid w:val="00DE3B92"/>
    <w:rsid w:val="00DE61FF"/>
    <w:rsid w:val="00DE73D5"/>
    <w:rsid w:val="00DF08D6"/>
    <w:rsid w:val="00DF2E2C"/>
    <w:rsid w:val="00DF69A7"/>
    <w:rsid w:val="00E044C7"/>
    <w:rsid w:val="00E128D5"/>
    <w:rsid w:val="00E129B6"/>
    <w:rsid w:val="00E15C8A"/>
    <w:rsid w:val="00E21374"/>
    <w:rsid w:val="00E27329"/>
    <w:rsid w:val="00E438FB"/>
    <w:rsid w:val="00E43E8C"/>
    <w:rsid w:val="00E464DD"/>
    <w:rsid w:val="00E465CE"/>
    <w:rsid w:val="00E52544"/>
    <w:rsid w:val="00E52EB9"/>
    <w:rsid w:val="00E539DE"/>
    <w:rsid w:val="00E54729"/>
    <w:rsid w:val="00E57F70"/>
    <w:rsid w:val="00E60DEC"/>
    <w:rsid w:val="00E62C1B"/>
    <w:rsid w:val="00E70A3D"/>
    <w:rsid w:val="00E814F1"/>
    <w:rsid w:val="00E81CAE"/>
    <w:rsid w:val="00E82E2D"/>
    <w:rsid w:val="00E84206"/>
    <w:rsid w:val="00E84E0F"/>
    <w:rsid w:val="00E928BB"/>
    <w:rsid w:val="00E931FD"/>
    <w:rsid w:val="00EA0D94"/>
    <w:rsid w:val="00EA13CC"/>
    <w:rsid w:val="00EA375A"/>
    <w:rsid w:val="00EA4C56"/>
    <w:rsid w:val="00EA58C1"/>
    <w:rsid w:val="00EA5E72"/>
    <w:rsid w:val="00EA68BA"/>
    <w:rsid w:val="00EA6A2B"/>
    <w:rsid w:val="00EA72CC"/>
    <w:rsid w:val="00EB074A"/>
    <w:rsid w:val="00EB0955"/>
    <w:rsid w:val="00EB79E7"/>
    <w:rsid w:val="00EC026F"/>
    <w:rsid w:val="00EC0396"/>
    <w:rsid w:val="00EC77D8"/>
    <w:rsid w:val="00ED2554"/>
    <w:rsid w:val="00ED29FB"/>
    <w:rsid w:val="00ED4781"/>
    <w:rsid w:val="00ED4D9C"/>
    <w:rsid w:val="00ED728C"/>
    <w:rsid w:val="00EE23E9"/>
    <w:rsid w:val="00EE25B4"/>
    <w:rsid w:val="00EE3409"/>
    <w:rsid w:val="00EE3B7B"/>
    <w:rsid w:val="00EE527F"/>
    <w:rsid w:val="00EE70A1"/>
    <w:rsid w:val="00EF09BE"/>
    <w:rsid w:val="00EF1E9C"/>
    <w:rsid w:val="00EF3B40"/>
    <w:rsid w:val="00EF613C"/>
    <w:rsid w:val="00EF6CFE"/>
    <w:rsid w:val="00EF7099"/>
    <w:rsid w:val="00EF7D94"/>
    <w:rsid w:val="00F023B9"/>
    <w:rsid w:val="00F04337"/>
    <w:rsid w:val="00F0519F"/>
    <w:rsid w:val="00F05E49"/>
    <w:rsid w:val="00F224EE"/>
    <w:rsid w:val="00F246B5"/>
    <w:rsid w:val="00F25A8E"/>
    <w:rsid w:val="00F26775"/>
    <w:rsid w:val="00F26E82"/>
    <w:rsid w:val="00F32528"/>
    <w:rsid w:val="00F37A65"/>
    <w:rsid w:val="00F405E3"/>
    <w:rsid w:val="00F41262"/>
    <w:rsid w:val="00F45390"/>
    <w:rsid w:val="00F50D4E"/>
    <w:rsid w:val="00F515D3"/>
    <w:rsid w:val="00F531BC"/>
    <w:rsid w:val="00F5603A"/>
    <w:rsid w:val="00F561A5"/>
    <w:rsid w:val="00F57446"/>
    <w:rsid w:val="00F57536"/>
    <w:rsid w:val="00F63B3A"/>
    <w:rsid w:val="00F66DF4"/>
    <w:rsid w:val="00F679C1"/>
    <w:rsid w:val="00F7366E"/>
    <w:rsid w:val="00F73AD0"/>
    <w:rsid w:val="00F822D6"/>
    <w:rsid w:val="00F82762"/>
    <w:rsid w:val="00F83F9D"/>
    <w:rsid w:val="00F84432"/>
    <w:rsid w:val="00F8462F"/>
    <w:rsid w:val="00F84EFB"/>
    <w:rsid w:val="00F85DE3"/>
    <w:rsid w:val="00F91D35"/>
    <w:rsid w:val="00F93C82"/>
    <w:rsid w:val="00F9458C"/>
    <w:rsid w:val="00FA33B7"/>
    <w:rsid w:val="00FA6CF7"/>
    <w:rsid w:val="00FA70AE"/>
    <w:rsid w:val="00FB0578"/>
    <w:rsid w:val="00FB34E3"/>
    <w:rsid w:val="00FB5D30"/>
    <w:rsid w:val="00FB6B58"/>
    <w:rsid w:val="00FC4301"/>
    <w:rsid w:val="00FC5848"/>
    <w:rsid w:val="00FD072A"/>
    <w:rsid w:val="00FD28BA"/>
    <w:rsid w:val="00FD293C"/>
    <w:rsid w:val="00FD3076"/>
    <w:rsid w:val="00FD6B0E"/>
    <w:rsid w:val="00FE05B8"/>
    <w:rsid w:val="00FE5586"/>
    <w:rsid w:val="00FE705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7D5917"/>
    <w:rPr>
      <w:color w:val="0000FF"/>
      <w:u w:val="single"/>
    </w:rPr>
  </w:style>
  <w:style w:type="paragraph" w:customStyle="1" w:styleId="Reportbodytext">
    <w:name w:val="Report body text"/>
    <w:basedOn w:val="Normal"/>
    <w:rsid w:val="00465196"/>
    <w:rPr>
      <w:rFonts w:ascii="Arial" w:hAnsi="Arial" w:cs="Arial"/>
      <w:color w:val="auto"/>
      <w:szCs w:val="24"/>
      <w:lang w:eastAsia="en-US"/>
    </w:rPr>
  </w:style>
  <w:style w:type="paragraph" w:customStyle="1" w:styleId="1">
    <w:name w:val="1"/>
    <w:basedOn w:val="Normal"/>
    <w:rsid w:val="00EE3409"/>
    <w:pPr>
      <w:keepNext/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paragraph" w:customStyle="1" w:styleId="PortfolioBullet">
    <w:name w:val="Portfolio_Bullet"/>
    <w:basedOn w:val="Normal"/>
    <w:rsid w:val="00F50D4E"/>
    <w:pPr>
      <w:keepLines/>
      <w:numPr>
        <w:numId w:val="2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F50D4E"/>
    <w:pPr>
      <w:keepLines/>
      <w:numPr>
        <w:ilvl w:val="1"/>
        <w:numId w:val="2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F50D4E"/>
    <w:pPr>
      <w:keepLines/>
      <w:numPr>
        <w:ilvl w:val="2"/>
        <w:numId w:val="21"/>
      </w:numPr>
      <w:spacing w:after="240"/>
      <w:jc w:val="both"/>
    </w:pPr>
    <w:rPr>
      <w:rFonts w:ascii="Arial" w:hAnsi="Arial"/>
      <w:color w:val="auto"/>
      <w:sz w:val="22"/>
      <w:lang w:eastAsia="en-US"/>
    </w:rPr>
  </w:style>
  <w:style w:type="paragraph" w:styleId="NormalWeb">
    <w:name w:val="Normal (Web)"/>
    <w:basedOn w:val="Normal"/>
    <w:rsid w:val="009022E5"/>
    <w:pPr>
      <w:spacing w:before="100" w:beforeAutospacing="1" w:after="100" w:afterAutospacing="1"/>
    </w:pPr>
    <w:rPr>
      <w:color w:val="auto"/>
      <w:szCs w:val="24"/>
    </w:rPr>
  </w:style>
  <w:style w:type="character" w:styleId="Emphasis">
    <w:name w:val="Emphasis"/>
    <w:basedOn w:val="DefaultParagraphFont"/>
    <w:qFormat/>
    <w:rsid w:val="00902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Wide%20Bay%20Burnett%20regulatory%20provisions%20-%20Index%20Map%20-%20Wide%20Bay%20Burnett%20regulatory%20provisions%20-%20Index%20Map.PDF" TargetMode="External"/><Relationship Id="rId13" Type="http://schemas.openxmlformats.org/officeDocument/2006/relationships/hyperlink" Target="Attachments/Att%203%20Development%20Area%20Map%20Kalkie%20Ashfiel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ttachments/Att%201%20-%20regional-plan.PDF" TargetMode="External"/><Relationship Id="rId12" Type="http://schemas.openxmlformats.org/officeDocument/2006/relationships/hyperlink" Target="Attachments/Att%202%20-%20maps%2030-37%20Wide%20Bay%20Burnett%20regulatory%20map%20-%20Wide%20Bay%20Burnett%20regulatory%20map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ttachments/Att%203%20Development%20Area%20Map%20St%20Helens%20Granvill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Att%202%20Maps%2020-29%20Wide%20Bay%20Burnett%20regulatory%20map%20-%20Wide%20Bay%20Burnett%20regulatory%20ma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Attachments/Att%203%20Development%20Area%20Map%20Southside%20Victory%20Heights%20East%20Deep%20Creek.PDF" TargetMode="External"/><Relationship Id="rId10" Type="http://schemas.openxmlformats.org/officeDocument/2006/relationships/hyperlink" Target="Attachments/Att%202%20maps%2010-19%20Wide%20Bay%20Burnett%20regulatory%20map%20-%20Wide%20Bay%20Burnett%20regulatory%20map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ttachments/Att%202%20Maps%201-9%20Wide%20Bay%20Burnett%20regulatory%20map%20-%20Wide%20Bay%20Burnett%20regulatory%20map.PDF" TargetMode="External"/><Relationship Id="rId14" Type="http://schemas.openxmlformats.org/officeDocument/2006/relationships/hyperlink" Target="Attachments/Att%203%20Development%20Area%20Map%20Nikenba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\PlanningServices\SouthernRegion\Regional%20Planning\WBBRP\Document%20Drafts%20Draft%20Plan%20and%20Final%20Plan\Material%20for%20Final%20-%20emails%20included\Cabinet%20submission\PRELIMINARY%20Cab-sub%20WBBR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PRELIMINARY Cab-sub WBBRP.dot</Template>
  <TotalTime>0</TotalTime>
  <Pages>1</Pages>
  <Words>217</Words>
  <Characters>1235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Base>https://www.cabinet.qld.gov.au/documents/2011/Sep/Wide Bay Burnett Reg Plan/</HyperlinkBase>
  <HLinks>
    <vt:vector size="60" baseType="variant"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Attachments/Att 3 Development Area Map St Helens Granville.PDF</vt:lpwstr>
      </vt:variant>
      <vt:variant>
        <vt:lpwstr/>
      </vt:variant>
      <vt:variant>
        <vt:i4>5636102</vt:i4>
      </vt:variant>
      <vt:variant>
        <vt:i4>24</vt:i4>
      </vt:variant>
      <vt:variant>
        <vt:i4>0</vt:i4>
      </vt:variant>
      <vt:variant>
        <vt:i4>5</vt:i4>
      </vt:variant>
      <vt:variant>
        <vt:lpwstr>Attachments/Att 3 Development Area Map Southside Victory Heights East Deep Creek.PDF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Attachments/Att 3 Development Area Map Nikenbah.PDF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>Attachments/Att 3 Development Area Map Kalkie Ashfield.PDF</vt:lpwstr>
      </vt:variant>
      <vt:variant>
        <vt:lpwstr/>
      </vt:variant>
      <vt:variant>
        <vt:i4>1507416</vt:i4>
      </vt:variant>
      <vt:variant>
        <vt:i4>15</vt:i4>
      </vt:variant>
      <vt:variant>
        <vt:i4>0</vt:i4>
      </vt:variant>
      <vt:variant>
        <vt:i4>5</vt:i4>
      </vt:variant>
      <vt:variant>
        <vt:lpwstr>Attachments/Att 2 - maps 30-37 Wide Bay Burnett regulatory map - Wide Bay Burnett regulatory map.PDF</vt:lpwstr>
      </vt:variant>
      <vt:variant>
        <vt:lpwstr/>
      </vt:variant>
      <vt:variant>
        <vt:i4>3670132</vt:i4>
      </vt:variant>
      <vt:variant>
        <vt:i4>12</vt:i4>
      </vt:variant>
      <vt:variant>
        <vt:i4>0</vt:i4>
      </vt:variant>
      <vt:variant>
        <vt:i4>5</vt:i4>
      </vt:variant>
      <vt:variant>
        <vt:lpwstr>Attachments/Att 2 Maps 20-29 Wide Bay Burnett regulatory map - Wide Bay Burnett regulatory map.PDF</vt:lpwstr>
      </vt:variant>
      <vt:variant>
        <vt:lpwstr/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>Attachments/Att 2 maps 10-19 Wide Bay Burnett regulatory map - Wide Bay Burnett regulatory map.PDF</vt:lpwstr>
      </vt:variant>
      <vt:variant>
        <vt:lpwstr/>
      </vt:variant>
      <vt:variant>
        <vt:i4>1441883</vt:i4>
      </vt:variant>
      <vt:variant>
        <vt:i4>6</vt:i4>
      </vt:variant>
      <vt:variant>
        <vt:i4>0</vt:i4>
      </vt:variant>
      <vt:variant>
        <vt:i4>5</vt:i4>
      </vt:variant>
      <vt:variant>
        <vt:lpwstr>Attachments/Att 2 Maps 1-9 Wide Bay Burnett regulatory map - Wide Bay Burnett regulatory map.PDF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Attachments/Att 2 Wide Bay Burnett regulatory provisions - Index Map - Wide Bay Burnett regulatory provisions - Index Map.PDF</vt:lpwstr>
      </vt:variant>
      <vt:variant>
        <vt:lpwstr/>
      </vt:variant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Attachments/Att 1 - regional-plan.PDF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2011-08-19T03:46:00Z</cp:lastPrinted>
  <dcterms:created xsi:type="dcterms:W3CDTF">2017-10-24T23:08:00Z</dcterms:created>
  <dcterms:modified xsi:type="dcterms:W3CDTF">2018-03-06T01:11:00Z</dcterms:modified>
  <cp:category>Planning,Regional_Planning</cp:category>
</cp:coreProperties>
</file>